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19" w:rsidRPr="00884D3D" w:rsidRDefault="00884D3D" w:rsidP="00884D3D">
      <w:pPr>
        <w:pStyle w:val="Heading1"/>
        <w:jc w:val="center"/>
        <w:rPr>
          <w:rFonts w:ascii="Arial" w:hAnsi="Arial" w:cs="Arial"/>
          <w:color w:val="000000" w:themeColor="text1"/>
          <w:sz w:val="44"/>
          <w:szCs w:val="44"/>
        </w:rPr>
      </w:pPr>
      <w:r w:rsidRPr="00884D3D">
        <w:rPr>
          <w:rFonts w:ascii="Arial" w:hAnsi="Arial" w:cs="Arial"/>
          <w:color w:val="000000" w:themeColor="text1"/>
          <w:sz w:val="44"/>
          <w:szCs w:val="44"/>
        </w:rPr>
        <w:t>Committee of Adjustment</w:t>
      </w:r>
    </w:p>
    <w:p w:rsidR="00884D3D" w:rsidRPr="00884D3D" w:rsidRDefault="00884D3D" w:rsidP="00884D3D">
      <w:pPr>
        <w:pStyle w:val="Heading2"/>
        <w:jc w:val="center"/>
        <w:rPr>
          <w:rFonts w:ascii="Arial" w:hAnsi="Arial" w:cs="Arial"/>
          <w:color w:val="000000" w:themeColor="text1"/>
          <w:sz w:val="32"/>
          <w:szCs w:val="32"/>
        </w:rPr>
      </w:pPr>
      <w:r w:rsidRPr="00884D3D">
        <w:rPr>
          <w:rFonts w:ascii="Arial" w:hAnsi="Arial" w:cs="Arial"/>
          <w:color w:val="000000" w:themeColor="text1"/>
          <w:sz w:val="32"/>
          <w:szCs w:val="32"/>
        </w:rPr>
        <w:t xml:space="preserve">Summary of Applications for </w:t>
      </w:r>
      <w:r w:rsidR="009B5670">
        <w:rPr>
          <w:rFonts w:ascii="Arial" w:hAnsi="Arial" w:cs="Arial"/>
          <w:color w:val="000000" w:themeColor="text1"/>
          <w:sz w:val="32"/>
          <w:szCs w:val="32"/>
        </w:rPr>
        <w:t>August 19</w:t>
      </w:r>
      <w:r w:rsidR="00A80715">
        <w:rPr>
          <w:rFonts w:ascii="Arial" w:hAnsi="Arial" w:cs="Arial"/>
          <w:color w:val="000000" w:themeColor="text1"/>
          <w:sz w:val="32"/>
          <w:szCs w:val="32"/>
        </w:rPr>
        <w:t>th</w:t>
      </w:r>
      <w:r w:rsidR="007A3302">
        <w:rPr>
          <w:rFonts w:ascii="Arial" w:hAnsi="Arial" w:cs="Arial"/>
          <w:color w:val="000000" w:themeColor="text1"/>
          <w:sz w:val="32"/>
          <w:szCs w:val="32"/>
        </w:rPr>
        <w:t xml:space="preserve"> </w:t>
      </w:r>
      <w:r w:rsidRPr="00884D3D">
        <w:rPr>
          <w:rFonts w:ascii="Arial" w:hAnsi="Arial" w:cs="Arial"/>
          <w:color w:val="000000" w:themeColor="text1"/>
          <w:sz w:val="32"/>
          <w:szCs w:val="32"/>
        </w:rPr>
        <w:t>Hearing</w:t>
      </w:r>
    </w:p>
    <w:p w:rsidR="00884D3D" w:rsidRPr="00884D3D" w:rsidRDefault="00884D3D" w:rsidP="00884D3D"/>
    <w:tbl>
      <w:tblPr>
        <w:tblStyle w:val="TableGrid"/>
        <w:tblW w:w="0" w:type="auto"/>
        <w:tblLook w:val="04A0"/>
      </w:tblPr>
      <w:tblGrid>
        <w:gridCol w:w="4788"/>
        <w:gridCol w:w="4788"/>
      </w:tblGrid>
      <w:tr w:rsidR="00C05B19" w:rsidTr="00884D3D">
        <w:trPr>
          <w:tblHeader/>
        </w:trPr>
        <w:tc>
          <w:tcPr>
            <w:tcW w:w="4788" w:type="dxa"/>
          </w:tcPr>
          <w:p w:rsidR="00C05B19" w:rsidRPr="00C05B19" w:rsidRDefault="00C05B19" w:rsidP="00C05B19">
            <w:pPr>
              <w:jc w:val="center"/>
              <w:rPr>
                <w:rFonts w:ascii="Arial" w:hAnsi="Arial" w:cs="Arial"/>
                <w:b/>
                <w:sz w:val="28"/>
                <w:szCs w:val="28"/>
              </w:rPr>
            </w:pPr>
            <w:r w:rsidRPr="00C05B19">
              <w:rPr>
                <w:rFonts w:ascii="Arial" w:hAnsi="Arial" w:cs="Arial"/>
                <w:b/>
                <w:sz w:val="28"/>
                <w:szCs w:val="28"/>
              </w:rPr>
              <w:t>ADDRESS</w:t>
            </w:r>
          </w:p>
        </w:tc>
        <w:tc>
          <w:tcPr>
            <w:tcW w:w="4788" w:type="dxa"/>
          </w:tcPr>
          <w:p w:rsidR="00C05B19" w:rsidRPr="00C05B19" w:rsidRDefault="00C05B19" w:rsidP="00C05B19">
            <w:pPr>
              <w:jc w:val="center"/>
              <w:rPr>
                <w:rFonts w:ascii="Arial" w:hAnsi="Arial" w:cs="Arial"/>
                <w:b/>
                <w:sz w:val="28"/>
                <w:szCs w:val="28"/>
              </w:rPr>
            </w:pPr>
            <w:r w:rsidRPr="00C05B19">
              <w:rPr>
                <w:rFonts w:ascii="Arial" w:hAnsi="Arial" w:cs="Arial"/>
                <w:b/>
                <w:sz w:val="28"/>
                <w:szCs w:val="28"/>
              </w:rPr>
              <w:t>PURPOSE</w:t>
            </w:r>
          </w:p>
        </w:tc>
      </w:tr>
      <w:tr w:rsidR="00C05B19" w:rsidTr="00C05B19">
        <w:tc>
          <w:tcPr>
            <w:tcW w:w="4788" w:type="dxa"/>
          </w:tcPr>
          <w:p w:rsidR="00C05B19" w:rsidRDefault="007661A2">
            <w:r w:rsidRPr="0034658D">
              <w:rPr>
                <w:rFonts w:ascii="Arial" w:eastAsia="Calibri" w:hAnsi="Arial" w:cs="Times New Roman"/>
                <w:noProof/>
                <w:sz w:val="24"/>
              </w:rPr>
              <w:t>324, (322 &amp; 326) Dovercourt Avenue</w:t>
            </w:r>
          </w:p>
        </w:tc>
        <w:tc>
          <w:tcPr>
            <w:tcW w:w="4788" w:type="dxa"/>
          </w:tcPr>
          <w:p w:rsidR="007661A2" w:rsidRPr="0034658D" w:rsidRDefault="007661A2" w:rsidP="007661A2">
            <w:pPr>
              <w:rPr>
                <w:rFonts w:ascii="Times New Roman" w:eastAsia="Times New Roman" w:hAnsi="Times New Roman" w:cs="Times New Roman"/>
                <w:szCs w:val="20"/>
                <w:lang w:val="en-US"/>
              </w:rPr>
            </w:pPr>
            <w:r w:rsidRPr="0034658D">
              <w:rPr>
                <w:rFonts w:ascii="Arial" w:eastAsia="Times New Roman" w:hAnsi="Arial" w:cs="Arial"/>
                <w:sz w:val="24"/>
                <w:szCs w:val="24"/>
                <w:lang w:val="en-US"/>
              </w:rPr>
              <w:t>The Owner wants to demolish the existing dwelling located on the property and subdivide the property into three separate parcels of land. One parcel will contain a proposed two-storey detached dwelling, and it is proposed to construct a two-storey semi-detached dwelling on the other two parcels, with one dwelling unit on each of the parcels.</w:t>
            </w:r>
          </w:p>
          <w:p w:rsidR="00C05B19" w:rsidRPr="007661A2" w:rsidRDefault="00C05B19">
            <w:pPr>
              <w:rPr>
                <w:lang w:val="en-US"/>
              </w:rPr>
            </w:pPr>
          </w:p>
        </w:tc>
      </w:tr>
      <w:tr w:rsidR="00C05B19" w:rsidTr="00C05B19">
        <w:tc>
          <w:tcPr>
            <w:tcW w:w="4788" w:type="dxa"/>
          </w:tcPr>
          <w:p w:rsidR="00C05B19" w:rsidRDefault="007661A2">
            <w:r w:rsidRPr="0034658D">
              <w:rPr>
                <w:rFonts w:ascii="Arial" w:eastAsia="Calibri" w:hAnsi="Arial" w:cs="Times New Roman"/>
                <w:noProof/>
                <w:sz w:val="24"/>
              </w:rPr>
              <w:t>324, (326) Dovercourt Avenue</w:t>
            </w:r>
          </w:p>
        </w:tc>
        <w:tc>
          <w:tcPr>
            <w:tcW w:w="4788" w:type="dxa"/>
          </w:tcPr>
          <w:p w:rsidR="007661A2" w:rsidRPr="0034658D" w:rsidRDefault="007661A2" w:rsidP="007661A2">
            <w:pPr>
              <w:spacing w:before="120" w:after="240"/>
              <w:rPr>
                <w:rFonts w:ascii="Arial" w:eastAsia="Calibri" w:hAnsi="Arial" w:cs="Times New Roman"/>
                <w:sz w:val="24"/>
                <w:lang w:val="en-GB"/>
              </w:rPr>
            </w:pPr>
            <w:r w:rsidRPr="0034658D">
              <w:rPr>
                <w:rFonts w:ascii="Arial" w:eastAsia="Calibri" w:hAnsi="Arial" w:cs="Times New Roman"/>
                <w:sz w:val="24"/>
              </w:rPr>
              <w:t>The Owner has filed Consent Applications (D08-01-15/B-00250 to D08-01-15/B-00252)</w:t>
            </w:r>
            <w:r w:rsidRPr="0034658D">
              <w:rPr>
                <w:rFonts w:ascii="Arial" w:eastAsia="Calibri" w:hAnsi="Arial" w:cs="Times New Roman"/>
                <w:sz w:val="24"/>
                <w:lang w:val="en-GB"/>
              </w:rPr>
              <w:t xml:space="preserve"> which, if approved, will have the effect of creating three separate parcels of land. It is proposed to demolish the existing dwelling and construct a </w:t>
            </w:r>
            <w:r w:rsidRPr="0034658D">
              <w:rPr>
                <w:rFonts w:ascii="Arial" w:eastAsia="Calibri" w:hAnsi="Arial" w:cs="Arial"/>
                <w:sz w:val="24"/>
                <w:szCs w:val="24"/>
                <w:lang w:val="en-US"/>
              </w:rPr>
              <w:t xml:space="preserve">two-storey detached dwelling, and a two-storey semi-detached dwelling on the parcels, </w:t>
            </w:r>
            <w:r w:rsidRPr="0034658D">
              <w:rPr>
                <w:rFonts w:ascii="Arial" w:eastAsia="Calibri" w:hAnsi="Arial" w:cs="Times New Roman"/>
                <w:sz w:val="24"/>
                <w:lang w:val="en-GB"/>
              </w:rPr>
              <w:t xml:space="preserve">as shown on plans filed with the Committee. </w:t>
            </w:r>
          </w:p>
          <w:p w:rsidR="00C05B19" w:rsidRPr="00A80715" w:rsidRDefault="00C05B19">
            <w:pPr>
              <w:rPr>
                <w:lang w:val="en-GB"/>
              </w:rPr>
            </w:pPr>
          </w:p>
        </w:tc>
      </w:tr>
      <w:tr w:rsidR="00C05B19" w:rsidTr="00C05B19">
        <w:tc>
          <w:tcPr>
            <w:tcW w:w="4788" w:type="dxa"/>
          </w:tcPr>
          <w:p w:rsidR="00C05B19" w:rsidRDefault="007661A2">
            <w:r w:rsidRPr="00732090">
              <w:rPr>
                <w:rFonts w:ascii="Arial" w:eastAsia="Calibri" w:hAnsi="Arial" w:cs="Times New Roman"/>
                <w:noProof/>
                <w:sz w:val="24"/>
              </w:rPr>
              <w:t>434 Hilson Avenue, (292, 294, 296 &amp; 298) Byron Avenue</w:t>
            </w:r>
          </w:p>
        </w:tc>
        <w:tc>
          <w:tcPr>
            <w:tcW w:w="4788" w:type="dxa"/>
          </w:tcPr>
          <w:p w:rsidR="007661A2" w:rsidRPr="00732090" w:rsidRDefault="007661A2" w:rsidP="007661A2">
            <w:pPr>
              <w:rPr>
                <w:rFonts w:ascii="Times New Roman" w:eastAsia="Times New Roman" w:hAnsi="Times New Roman" w:cs="Times New Roman"/>
                <w:szCs w:val="20"/>
                <w:lang w:val="en-US"/>
              </w:rPr>
            </w:pPr>
            <w:r w:rsidRPr="00732090">
              <w:rPr>
                <w:rFonts w:ascii="Arial" w:eastAsia="Times New Roman" w:hAnsi="Arial" w:cs="Arial"/>
                <w:sz w:val="24"/>
                <w:szCs w:val="24"/>
                <w:lang w:val="en-US"/>
              </w:rPr>
              <w:t xml:space="preserve">The Owners want to demolish the existing dwelling and </w:t>
            </w:r>
            <w:proofErr w:type="gramStart"/>
            <w:r w:rsidRPr="00732090">
              <w:rPr>
                <w:rFonts w:ascii="Arial" w:eastAsia="Times New Roman" w:hAnsi="Arial" w:cs="Arial"/>
                <w:sz w:val="24"/>
                <w:szCs w:val="24"/>
                <w:lang w:val="en-US"/>
              </w:rPr>
              <w:t>garage located on the property and subdivide</w:t>
            </w:r>
            <w:proofErr w:type="gramEnd"/>
            <w:r w:rsidRPr="00732090">
              <w:rPr>
                <w:rFonts w:ascii="Arial" w:eastAsia="Times New Roman" w:hAnsi="Arial" w:cs="Arial"/>
                <w:sz w:val="24"/>
                <w:szCs w:val="24"/>
                <w:lang w:val="en-US"/>
              </w:rPr>
              <w:t xml:space="preserve"> the property into four separate parcels of land. It is proposed to construct two, three-storey semi-detached dwellings, with one dwelling unit on each of the newly created parcels.</w:t>
            </w:r>
          </w:p>
          <w:p w:rsidR="00C05B19" w:rsidRPr="007661A2" w:rsidRDefault="00C05B19">
            <w:pPr>
              <w:rPr>
                <w:lang w:val="en-US"/>
              </w:rPr>
            </w:pPr>
          </w:p>
        </w:tc>
      </w:tr>
      <w:tr w:rsidR="00C05B19" w:rsidTr="00C05B19">
        <w:tc>
          <w:tcPr>
            <w:tcW w:w="4788" w:type="dxa"/>
          </w:tcPr>
          <w:p w:rsidR="00C05B19" w:rsidRDefault="007661A2">
            <w:r w:rsidRPr="00732090">
              <w:rPr>
                <w:rFonts w:ascii="Arial" w:eastAsia="Calibri" w:hAnsi="Arial" w:cs="Times New Roman"/>
                <w:noProof/>
                <w:sz w:val="24"/>
              </w:rPr>
              <w:t>434 Hilson Avenue, (292, 294, 296 &amp; 298) Byron Avenue</w:t>
            </w:r>
          </w:p>
        </w:tc>
        <w:tc>
          <w:tcPr>
            <w:tcW w:w="4788" w:type="dxa"/>
          </w:tcPr>
          <w:p w:rsidR="007661A2" w:rsidRPr="00732090" w:rsidRDefault="007661A2" w:rsidP="007661A2">
            <w:pPr>
              <w:spacing w:before="120" w:after="240"/>
              <w:rPr>
                <w:rFonts w:ascii="Arial" w:eastAsia="Calibri" w:hAnsi="Arial" w:cs="Arial"/>
                <w:sz w:val="24"/>
                <w:szCs w:val="24"/>
                <w:lang w:val="en-US"/>
              </w:rPr>
            </w:pPr>
            <w:r w:rsidRPr="00732090">
              <w:rPr>
                <w:rFonts w:ascii="Arial" w:eastAsia="Calibri" w:hAnsi="Arial" w:cs="Times New Roman"/>
                <w:sz w:val="24"/>
              </w:rPr>
              <w:t>The Owners have filed Consent Applications (D08-01-15/B-00246 to D08-01-15/B-00249)</w:t>
            </w:r>
            <w:r w:rsidRPr="00732090">
              <w:rPr>
                <w:rFonts w:ascii="Arial" w:eastAsia="Calibri" w:hAnsi="Arial" w:cs="Times New Roman"/>
                <w:sz w:val="24"/>
                <w:lang w:val="en-GB"/>
              </w:rPr>
              <w:t xml:space="preserve"> which, if approved, will have the effect of creating four separate parcels of land. </w:t>
            </w:r>
            <w:r w:rsidRPr="00732090">
              <w:rPr>
                <w:rFonts w:ascii="Arial" w:eastAsia="Calibri" w:hAnsi="Arial" w:cs="Arial"/>
                <w:sz w:val="24"/>
                <w:szCs w:val="24"/>
                <w:lang w:val="en-US"/>
              </w:rPr>
              <w:t xml:space="preserve">The Owners want to demolish the existing dwelling and garage located on the property and construct two, </w:t>
            </w:r>
            <w:r w:rsidRPr="00732090">
              <w:rPr>
                <w:rFonts w:ascii="Arial" w:eastAsia="Calibri" w:hAnsi="Arial" w:cs="Arial"/>
                <w:sz w:val="24"/>
                <w:szCs w:val="24"/>
                <w:lang w:val="en-US"/>
              </w:rPr>
              <w:lastRenderedPageBreak/>
              <w:t xml:space="preserve">three-storey semi-detached dwellings, as shown on plans filed with the Committee. </w:t>
            </w:r>
          </w:p>
          <w:p w:rsidR="00A80715" w:rsidRPr="007661A2" w:rsidRDefault="00A80715" w:rsidP="00A80715">
            <w:pPr>
              <w:spacing w:before="120" w:after="240"/>
              <w:rPr>
                <w:rFonts w:ascii="Arial" w:eastAsia="Calibri" w:hAnsi="Arial" w:cs="Times New Roman"/>
                <w:noProof/>
                <w:sz w:val="24"/>
                <w:szCs w:val="24"/>
                <w:lang w:val="en-US"/>
              </w:rPr>
            </w:pPr>
          </w:p>
          <w:p w:rsidR="00C05B19" w:rsidRPr="00647E62" w:rsidRDefault="00C05B19"/>
        </w:tc>
      </w:tr>
      <w:tr w:rsidR="007661A2" w:rsidTr="00C05B19">
        <w:tc>
          <w:tcPr>
            <w:tcW w:w="4788" w:type="dxa"/>
          </w:tcPr>
          <w:p w:rsidR="007661A2" w:rsidRPr="00732090" w:rsidRDefault="007661A2">
            <w:pPr>
              <w:rPr>
                <w:rFonts w:ascii="Arial" w:eastAsia="Calibri" w:hAnsi="Arial" w:cs="Times New Roman"/>
                <w:noProof/>
                <w:sz w:val="24"/>
              </w:rPr>
            </w:pPr>
            <w:r w:rsidRPr="00F2378A">
              <w:rPr>
                <w:rFonts w:ascii="Arial" w:eastAsia="Calibri" w:hAnsi="Arial" w:cs="Times New Roman"/>
                <w:noProof/>
                <w:sz w:val="24"/>
              </w:rPr>
              <w:lastRenderedPageBreak/>
              <w:t>361 Athlone Avenue</w:t>
            </w:r>
          </w:p>
        </w:tc>
        <w:tc>
          <w:tcPr>
            <w:tcW w:w="4788" w:type="dxa"/>
          </w:tcPr>
          <w:p w:rsidR="007661A2" w:rsidRPr="00732090" w:rsidRDefault="007661A2" w:rsidP="007661A2">
            <w:pPr>
              <w:spacing w:before="120" w:after="240"/>
              <w:rPr>
                <w:rFonts w:ascii="Arial" w:eastAsia="Calibri" w:hAnsi="Arial" w:cs="Times New Roman"/>
                <w:sz w:val="24"/>
              </w:rPr>
            </w:pPr>
            <w:r w:rsidRPr="00F2378A">
              <w:rPr>
                <w:rFonts w:ascii="Arial" w:eastAsia="Calibri" w:hAnsi="Arial" w:cs="Times New Roman"/>
                <w:sz w:val="24"/>
              </w:rPr>
              <w:t xml:space="preserve">The Owners </w:t>
            </w:r>
            <w:proofErr w:type="gramStart"/>
            <w:r w:rsidRPr="00F2378A">
              <w:rPr>
                <w:rFonts w:ascii="Arial" w:eastAsia="Calibri" w:hAnsi="Arial" w:cs="Times New Roman"/>
                <w:sz w:val="24"/>
              </w:rPr>
              <w:t>of this existing three storey,</w:t>
            </w:r>
            <w:proofErr w:type="gramEnd"/>
            <w:r w:rsidRPr="00F2378A">
              <w:rPr>
                <w:rFonts w:ascii="Arial" w:eastAsia="Calibri" w:hAnsi="Arial" w:cs="Times New Roman"/>
                <w:sz w:val="24"/>
              </w:rPr>
              <w:t xml:space="preserve"> three-unit dwelling</w:t>
            </w:r>
            <w:r>
              <w:rPr>
                <w:rFonts w:ascii="Arial" w:eastAsia="Calibri" w:hAnsi="Arial" w:cs="Times New Roman"/>
                <w:sz w:val="24"/>
              </w:rPr>
              <w:t>,</w:t>
            </w:r>
            <w:r w:rsidRPr="00F2378A">
              <w:rPr>
                <w:rFonts w:ascii="Arial" w:eastAsia="Calibri" w:hAnsi="Arial" w:cs="Times New Roman"/>
                <w:sz w:val="24"/>
              </w:rPr>
              <w:t xml:space="preserve"> want to add an additional unit in the basement and the building would then be considered a low rise apartment building.</w:t>
            </w:r>
          </w:p>
        </w:tc>
      </w:tr>
      <w:tr w:rsidR="007661A2" w:rsidTr="00C05B19">
        <w:tc>
          <w:tcPr>
            <w:tcW w:w="4788" w:type="dxa"/>
          </w:tcPr>
          <w:p w:rsidR="007661A2" w:rsidRPr="00732090" w:rsidRDefault="007661A2">
            <w:pPr>
              <w:rPr>
                <w:rFonts w:ascii="Arial" w:eastAsia="Calibri" w:hAnsi="Arial" w:cs="Times New Roman"/>
                <w:noProof/>
                <w:sz w:val="24"/>
              </w:rPr>
            </w:pPr>
            <w:r w:rsidRPr="002151CE">
              <w:rPr>
                <w:rFonts w:ascii="Arial" w:eastAsia="Calibri" w:hAnsi="Arial" w:cs="Times New Roman"/>
                <w:noProof/>
                <w:sz w:val="24"/>
              </w:rPr>
              <w:t>365 Athlone Avenue</w:t>
            </w:r>
          </w:p>
        </w:tc>
        <w:tc>
          <w:tcPr>
            <w:tcW w:w="4788" w:type="dxa"/>
          </w:tcPr>
          <w:p w:rsidR="007661A2" w:rsidRPr="00732090" w:rsidRDefault="007661A2" w:rsidP="007661A2">
            <w:pPr>
              <w:spacing w:before="120" w:after="240"/>
              <w:rPr>
                <w:rFonts w:ascii="Arial" w:eastAsia="Calibri" w:hAnsi="Arial" w:cs="Times New Roman"/>
                <w:sz w:val="24"/>
              </w:rPr>
            </w:pPr>
            <w:r w:rsidRPr="002151CE">
              <w:rPr>
                <w:rFonts w:ascii="Arial" w:eastAsia="Calibri" w:hAnsi="Arial" w:cs="Times New Roman"/>
                <w:sz w:val="24"/>
              </w:rPr>
              <w:t>The Owner</w:t>
            </w:r>
            <w:r>
              <w:rPr>
                <w:rFonts w:ascii="Arial" w:eastAsia="Calibri" w:hAnsi="Arial" w:cs="Times New Roman"/>
                <w:sz w:val="24"/>
              </w:rPr>
              <w:t xml:space="preserve"> </w:t>
            </w:r>
            <w:proofErr w:type="gramStart"/>
            <w:r>
              <w:rPr>
                <w:rFonts w:ascii="Arial" w:eastAsia="Calibri" w:hAnsi="Arial" w:cs="Times New Roman"/>
                <w:sz w:val="24"/>
              </w:rPr>
              <w:t>of this existing three storey,</w:t>
            </w:r>
            <w:proofErr w:type="gramEnd"/>
            <w:r>
              <w:rPr>
                <w:rFonts w:ascii="Arial" w:eastAsia="Calibri" w:hAnsi="Arial" w:cs="Times New Roman"/>
                <w:sz w:val="24"/>
              </w:rPr>
              <w:t xml:space="preserve"> </w:t>
            </w:r>
            <w:r w:rsidRPr="002151CE">
              <w:rPr>
                <w:rFonts w:ascii="Arial" w:eastAsia="Calibri" w:hAnsi="Arial" w:cs="Times New Roman"/>
                <w:sz w:val="24"/>
              </w:rPr>
              <w:t>three-unit dwelling wants to add an additional unit in the basement and the building would then be considered a low rise apartment building.</w:t>
            </w:r>
          </w:p>
        </w:tc>
      </w:tr>
      <w:tr w:rsidR="007661A2" w:rsidTr="00C05B19">
        <w:tc>
          <w:tcPr>
            <w:tcW w:w="4788" w:type="dxa"/>
          </w:tcPr>
          <w:p w:rsidR="007661A2" w:rsidRPr="002151CE" w:rsidRDefault="007661A2">
            <w:pPr>
              <w:rPr>
                <w:rFonts w:ascii="Arial" w:eastAsia="Calibri" w:hAnsi="Arial" w:cs="Times New Roman"/>
                <w:noProof/>
                <w:sz w:val="24"/>
              </w:rPr>
            </w:pPr>
            <w:r w:rsidRPr="00616F79">
              <w:rPr>
                <w:rFonts w:ascii="Arial" w:eastAsia="Calibri" w:hAnsi="Arial" w:cs="Times New Roman"/>
                <w:noProof/>
                <w:sz w:val="24"/>
              </w:rPr>
              <w:t>377, (375, 377B, 379 &amp; 379B) Dominion Avenue</w:t>
            </w:r>
          </w:p>
        </w:tc>
        <w:tc>
          <w:tcPr>
            <w:tcW w:w="4788" w:type="dxa"/>
          </w:tcPr>
          <w:p w:rsidR="007661A2" w:rsidRPr="007661A2" w:rsidRDefault="007661A2" w:rsidP="007661A2">
            <w:pPr>
              <w:rPr>
                <w:rFonts w:ascii="Times New Roman" w:eastAsia="Times New Roman" w:hAnsi="Times New Roman" w:cs="Times New Roman"/>
                <w:szCs w:val="20"/>
                <w:lang w:val="en-US"/>
              </w:rPr>
            </w:pPr>
            <w:r w:rsidRPr="00616F79">
              <w:rPr>
                <w:rFonts w:ascii="Arial" w:eastAsia="Times New Roman" w:hAnsi="Arial" w:cs="Arial"/>
                <w:sz w:val="24"/>
                <w:szCs w:val="24"/>
                <w:lang w:val="en-US"/>
              </w:rPr>
              <w:t>The Owner wants to demolish the existing dwelling and shed and subdivide the property into three separate parcels of land. It is proposed to construct a three-storey detached dwelling on one parcel, and a three-storey semi-detached dwelling on the other two parcels, with one dwelling unit on each of the parcels. The application indicates that the proposed semi-detached dwelling will have secondary dwelling units located in the basement.</w:t>
            </w:r>
          </w:p>
        </w:tc>
      </w:tr>
      <w:tr w:rsidR="007661A2" w:rsidTr="00C05B19">
        <w:tc>
          <w:tcPr>
            <w:tcW w:w="4788" w:type="dxa"/>
          </w:tcPr>
          <w:p w:rsidR="007661A2" w:rsidRPr="002151CE" w:rsidRDefault="007661A2">
            <w:pPr>
              <w:rPr>
                <w:rFonts w:ascii="Arial" w:eastAsia="Calibri" w:hAnsi="Arial" w:cs="Times New Roman"/>
                <w:noProof/>
                <w:sz w:val="24"/>
              </w:rPr>
            </w:pPr>
            <w:r w:rsidRPr="00616F79">
              <w:rPr>
                <w:rFonts w:ascii="Arial" w:eastAsia="Calibri" w:hAnsi="Arial" w:cs="Times New Roman"/>
                <w:noProof/>
                <w:sz w:val="24"/>
              </w:rPr>
              <w:t>377, (375, 377B, 379 &amp; 379B) Dominion Avenue</w:t>
            </w:r>
          </w:p>
        </w:tc>
        <w:tc>
          <w:tcPr>
            <w:tcW w:w="4788" w:type="dxa"/>
          </w:tcPr>
          <w:p w:rsidR="007661A2" w:rsidRPr="00616F79" w:rsidRDefault="007661A2" w:rsidP="007661A2">
            <w:pPr>
              <w:rPr>
                <w:rFonts w:ascii="Arial" w:eastAsia="Calibri" w:hAnsi="Arial" w:cs="Arial"/>
                <w:sz w:val="24"/>
                <w:szCs w:val="24"/>
                <w:lang w:val="en-US"/>
              </w:rPr>
            </w:pPr>
            <w:r w:rsidRPr="00616F79">
              <w:rPr>
                <w:rFonts w:ascii="Arial" w:eastAsia="Calibri" w:hAnsi="Arial" w:cs="Arial"/>
                <w:sz w:val="24"/>
                <w:szCs w:val="24"/>
                <w:lang w:val="en-US"/>
              </w:rPr>
              <w:t>The Owner has filed Consent Applications (D08-01-15/B-00263 to D08-01-15/B-00265) which, if approved, will have the effect of creating three separate parcels of land. It is proposed to demolish the existing dwelling and shed and construct a three-storey detached dwelling on one parcel, and a three-storey semi-detached dwelling on the other two parcels, with one dwelling unit on each of the parcels, as shown on plans filed with the Committee. The application indicates that the proposed semi-detached dwelling will have secondary dwelling units located in the basement.</w:t>
            </w:r>
          </w:p>
          <w:p w:rsidR="007661A2" w:rsidRPr="007661A2" w:rsidRDefault="007661A2" w:rsidP="007661A2">
            <w:pPr>
              <w:spacing w:before="120" w:after="240"/>
              <w:rPr>
                <w:rFonts w:ascii="Arial" w:eastAsia="Calibri" w:hAnsi="Arial" w:cs="Times New Roman"/>
                <w:sz w:val="24"/>
                <w:lang w:val="en-US"/>
              </w:rPr>
            </w:pPr>
          </w:p>
        </w:tc>
      </w:tr>
      <w:tr w:rsidR="007661A2" w:rsidTr="00C05B19">
        <w:tc>
          <w:tcPr>
            <w:tcW w:w="4788" w:type="dxa"/>
          </w:tcPr>
          <w:p w:rsidR="007661A2" w:rsidRPr="00616F79" w:rsidRDefault="007661A2">
            <w:pPr>
              <w:rPr>
                <w:rFonts w:ascii="Arial" w:eastAsia="Calibri" w:hAnsi="Arial" w:cs="Times New Roman"/>
                <w:noProof/>
                <w:sz w:val="24"/>
              </w:rPr>
            </w:pPr>
            <w:r w:rsidRPr="00EF0E2C">
              <w:rPr>
                <w:rFonts w:ascii="Arial" w:eastAsia="Calibri" w:hAnsi="Arial" w:cs="Times New Roman"/>
                <w:noProof/>
                <w:sz w:val="24"/>
              </w:rPr>
              <w:lastRenderedPageBreak/>
              <w:t>179, (177) Carleton Avenue</w:t>
            </w:r>
          </w:p>
        </w:tc>
        <w:tc>
          <w:tcPr>
            <w:tcW w:w="4788" w:type="dxa"/>
          </w:tcPr>
          <w:p w:rsidR="007661A2" w:rsidRPr="00EF0E2C" w:rsidRDefault="007661A2" w:rsidP="007661A2">
            <w:pPr>
              <w:rPr>
                <w:rFonts w:ascii="Arial" w:eastAsia="Times New Roman" w:hAnsi="Arial" w:cs="Arial"/>
                <w:sz w:val="24"/>
                <w:szCs w:val="24"/>
                <w:lang w:val="en-US"/>
              </w:rPr>
            </w:pPr>
            <w:r w:rsidRPr="00EF0E2C">
              <w:rPr>
                <w:rFonts w:ascii="Arial" w:eastAsia="Times New Roman" w:hAnsi="Arial" w:cs="Arial"/>
                <w:sz w:val="24"/>
                <w:szCs w:val="24"/>
                <w:lang w:val="en-US"/>
              </w:rPr>
              <w:t xml:space="preserve">In 2012, the Committee of Adjustment approved applications to subdivide this </w:t>
            </w:r>
            <w:proofErr w:type="gramStart"/>
            <w:r w:rsidRPr="00EF0E2C">
              <w:rPr>
                <w:rFonts w:ascii="Arial" w:eastAsia="Times New Roman" w:hAnsi="Arial" w:cs="Arial"/>
                <w:sz w:val="24"/>
                <w:szCs w:val="24"/>
                <w:lang w:val="en-US"/>
              </w:rPr>
              <w:t>property,</w:t>
            </w:r>
            <w:proofErr w:type="gramEnd"/>
            <w:r w:rsidRPr="00EF0E2C">
              <w:rPr>
                <w:rFonts w:ascii="Arial" w:eastAsia="Times New Roman" w:hAnsi="Arial" w:cs="Arial"/>
                <w:sz w:val="24"/>
                <w:szCs w:val="24"/>
                <w:lang w:val="en-US"/>
              </w:rPr>
              <w:t xml:space="preserve"> however the applications were not completed within the statutory timelines. The Owners are now re-applying to subdivide their property into two separate parcels of land in order to create separate ownerships for the existing two-storey semi-detached dwelling, with one dwelling unit on each of the newly created parcels.</w:t>
            </w:r>
          </w:p>
          <w:p w:rsidR="007661A2" w:rsidRPr="00616F79" w:rsidRDefault="007661A2" w:rsidP="007661A2">
            <w:pPr>
              <w:rPr>
                <w:rFonts w:ascii="Arial" w:eastAsia="Calibri" w:hAnsi="Arial" w:cs="Arial"/>
                <w:sz w:val="24"/>
                <w:szCs w:val="24"/>
                <w:lang w:val="en-US"/>
              </w:rPr>
            </w:pPr>
          </w:p>
        </w:tc>
      </w:tr>
      <w:tr w:rsidR="00512A15" w:rsidTr="00C05B19">
        <w:tc>
          <w:tcPr>
            <w:tcW w:w="4788" w:type="dxa"/>
          </w:tcPr>
          <w:p w:rsidR="00512A15" w:rsidRPr="00EF0E2C" w:rsidRDefault="00512A15">
            <w:pPr>
              <w:rPr>
                <w:rFonts w:ascii="Arial" w:eastAsia="Calibri" w:hAnsi="Arial" w:cs="Times New Roman"/>
                <w:noProof/>
                <w:sz w:val="24"/>
              </w:rPr>
            </w:pPr>
            <w:r w:rsidRPr="001C5889">
              <w:rPr>
                <w:rFonts w:ascii="Arial" w:eastAsia="Calibri" w:hAnsi="Arial" w:cs="Times New Roman"/>
                <w:noProof/>
                <w:sz w:val="24"/>
              </w:rPr>
              <w:t>179, (177) Carleton Avenue</w:t>
            </w:r>
          </w:p>
        </w:tc>
        <w:tc>
          <w:tcPr>
            <w:tcW w:w="4788" w:type="dxa"/>
          </w:tcPr>
          <w:p w:rsidR="00512A15" w:rsidRPr="001C5889" w:rsidRDefault="00512A15" w:rsidP="00512A15">
            <w:pPr>
              <w:rPr>
                <w:rFonts w:ascii="Arial" w:eastAsia="Calibri" w:hAnsi="Arial" w:cs="Times New Roman"/>
                <w:sz w:val="24"/>
              </w:rPr>
            </w:pPr>
            <w:r w:rsidRPr="001C5889">
              <w:rPr>
                <w:rFonts w:ascii="Arial" w:eastAsia="Calibri" w:hAnsi="Arial" w:cs="Times New Roman"/>
                <w:sz w:val="24"/>
              </w:rPr>
              <w:t>The Owners have filed Consent Applications (D08-01-15/B-00276 &amp; D08-01-15/B-00277) which, if approved, will have the effect of creating two separate parcels of land. It is proposed to subdivide the property into two separate parcels of land in order to create separate ownerships for the existing two-storey semi-detached dwelling, with one dwelling unit on each of the newly created parcels, as shown on plans filed with the Committee.</w:t>
            </w:r>
          </w:p>
          <w:p w:rsidR="00512A15" w:rsidRPr="00512A15" w:rsidRDefault="00512A15" w:rsidP="007661A2">
            <w:pPr>
              <w:rPr>
                <w:rFonts w:ascii="Arial" w:eastAsia="Times New Roman" w:hAnsi="Arial" w:cs="Arial"/>
                <w:sz w:val="24"/>
                <w:szCs w:val="24"/>
              </w:rPr>
            </w:pPr>
          </w:p>
        </w:tc>
      </w:tr>
      <w:tr w:rsidR="00512A15" w:rsidTr="00C05B19">
        <w:tc>
          <w:tcPr>
            <w:tcW w:w="4788" w:type="dxa"/>
          </w:tcPr>
          <w:p w:rsidR="00512A15" w:rsidRPr="001C5889" w:rsidRDefault="00512A15">
            <w:pPr>
              <w:rPr>
                <w:rFonts w:ascii="Arial" w:eastAsia="Calibri" w:hAnsi="Arial" w:cs="Times New Roman"/>
                <w:noProof/>
                <w:sz w:val="24"/>
              </w:rPr>
            </w:pPr>
            <w:r w:rsidRPr="00E91672">
              <w:rPr>
                <w:rFonts w:ascii="Arial" w:eastAsia="Calibri" w:hAnsi="Arial" w:cs="Times New Roman"/>
                <w:noProof/>
                <w:sz w:val="24"/>
              </w:rPr>
              <w:t>276, (274) Atlantis Avenue</w:t>
            </w:r>
          </w:p>
        </w:tc>
        <w:tc>
          <w:tcPr>
            <w:tcW w:w="4788" w:type="dxa"/>
          </w:tcPr>
          <w:p w:rsidR="00512A15" w:rsidRPr="00E91672" w:rsidRDefault="00512A15" w:rsidP="00512A15">
            <w:pPr>
              <w:rPr>
                <w:rFonts w:ascii="Times New Roman" w:eastAsia="Times New Roman" w:hAnsi="Times New Roman" w:cs="Times New Roman"/>
                <w:szCs w:val="20"/>
                <w:lang w:val="en-US"/>
              </w:rPr>
            </w:pPr>
            <w:r w:rsidRPr="00E91672">
              <w:rPr>
                <w:rFonts w:ascii="Arial" w:eastAsia="Times New Roman" w:hAnsi="Arial" w:cs="Arial"/>
                <w:sz w:val="24"/>
                <w:szCs w:val="24"/>
                <w:lang w:val="en-US"/>
              </w:rPr>
              <w:t>The Owners want to demolish their existing dwelling and subdivide the property into two separate parcels of land. It is proposed to construct a two-storey semi-detached dwelling, with one dwelling unit on each of the newly created parcels.</w:t>
            </w:r>
          </w:p>
          <w:p w:rsidR="00512A15" w:rsidRPr="00512A15" w:rsidRDefault="00512A15" w:rsidP="00512A15">
            <w:pPr>
              <w:rPr>
                <w:rFonts w:ascii="Arial" w:eastAsia="Calibri" w:hAnsi="Arial" w:cs="Times New Roman"/>
                <w:sz w:val="24"/>
                <w:lang w:val="en-US"/>
              </w:rPr>
            </w:pPr>
          </w:p>
        </w:tc>
      </w:tr>
      <w:tr w:rsidR="00512A15" w:rsidTr="00C05B19">
        <w:tc>
          <w:tcPr>
            <w:tcW w:w="4788" w:type="dxa"/>
          </w:tcPr>
          <w:p w:rsidR="00512A15" w:rsidRPr="001C5889" w:rsidRDefault="00512A15">
            <w:pPr>
              <w:rPr>
                <w:rFonts w:ascii="Arial" w:eastAsia="Calibri" w:hAnsi="Arial" w:cs="Times New Roman"/>
                <w:noProof/>
                <w:sz w:val="24"/>
              </w:rPr>
            </w:pPr>
            <w:r w:rsidRPr="00D87667">
              <w:rPr>
                <w:rFonts w:ascii="Arial" w:eastAsia="Calibri" w:hAnsi="Arial" w:cs="Times New Roman"/>
                <w:noProof/>
                <w:sz w:val="24"/>
              </w:rPr>
              <w:t>276, (274) Atlantis Avenue</w:t>
            </w:r>
          </w:p>
        </w:tc>
        <w:tc>
          <w:tcPr>
            <w:tcW w:w="4788" w:type="dxa"/>
          </w:tcPr>
          <w:p w:rsidR="00512A15" w:rsidRPr="00D87667" w:rsidRDefault="00512A15" w:rsidP="00512A15">
            <w:pPr>
              <w:rPr>
                <w:rFonts w:ascii="Arial" w:eastAsia="Calibri" w:hAnsi="Arial" w:cs="Times New Roman"/>
                <w:sz w:val="24"/>
              </w:rPr>
            </w:pPr>
            <w:r w:rsidRPr="00D87667">
              <w:rPr>
                <w:rFonts w:ascii="Arial" w:eastAsia="Calibri" w:hAnsi="Arial" w:cs="Times New Roman"/>
                <w:sz w:val="24"/>
              </w:rPr>
              <w:t xml:space="preserve">The Owners have filed Consent Applications (D08-01-15/B-00283 &amp; D08-01-15/B-00284) which, if approved, will have the effect of creating two separate parcels of land. It is proposed to </w:t>
            </w:r>
            <w:r w:rsidRPr="00D87667">
              <w:rPr>
                <w:rFonts w:ascii="Arial" w:eastAsia="Times New Roman" w:hAnsi="Arial" w:cs="Arial"/>
                <w:sz w:val="24"/>
                <w:szCs w:val="24"/>
                <w:lang w:val="en-US"/>
              </w:rPr>
              <w:t>demolish their existing dwelling and construct a</w:t>
            </w:r>
            <w:r w:rsidRPr="00D87667">
              <w:rPr>
                <w:rFonts w:ascii="Arial" w:eastAsia="Calibri" w:hAnsi="Arial" w:cs="Times New Roman"/>
                <w:sz w:val="24"/>
              </w:rPr>
              <w:t xml:space="preserve"> two-storey semi-detached dwelling, as shown on plans filed with the Committee.</w:t>
            </w:r>
          </w:p>
          <w:p w:rsidR="00512A15" w:rsidRPr="001C5889" w:rsidRDefault="00512A15" w:rsidP="00512A15">
            <w:pPr>
              <w:rPr>
                <w:rFonts w:ascii="Arial" w:eastAsia="Calibri" w:hAnsi="Arial" w:cs="Times New Roman"/>
                <w:sz w:val="24"/>
              </w:rPr>
            </w:pPr>
          </w:p>
        </w:tc>
      </w:tr>
      <w:tr w:rsidR="00512A15" w:rsidTr="00C05B19">
        <w:tc>
          <w:tcPr>
            <w:tcW w:w="4788" w:type="dxa"/>
          </w:tcPr>
          <w:p w:rsidR="00512A15" w:rsidRPr="00D87667" w:rsidRDefault="00512A15">
            <w:pPr>
              <w:rPr>
                <w:rFonts w:ascii="Arial" w:eastAsia="Calibri" w:hAnsi="Arial" w:cs="Times New Roman"/>
                <w:noProof/>
                <w:sz w:val="24"/>
              </w:rPr>
            </w:pPr>
            <w:r w:rsidRPr="00DA4021">
              <w:rPr>
                <w:rFonts w:ascii="Arial" w:eastAsia="Calibri" w:hAnsi="Arial" w:cs="Times New Roman"/>
                <w:noProof/>
                <w:sz w:val="24"/>
              </w:rPr>
              <w:t>415 &amp; 419 Ravenhill Avenue</w:t>
            </w:r>
          </w:p>
        </w:tc>
        <w:tc>
          <w:tcPr>
            <w:tcW w:w="4788" w:type="dxa"/>
          </w:tcPr>
          <w:p w:rsidR="00512A15" w:rsidRPr="00DA4021" w:rsidRDefault="00512A15" w:rsidP="00512A15">
            <w:pPr>
              <w:spacing w:before="120" w:after="240"/>
              <w:rPr>
                <w:rFonts w:ascii="Arial" w:eastAsia="Calibri" w:hAnsi="Arial" w:cs="Times New Roman"/>
                <w:sz w:val="24"/>
              </w:rPr>
            </w:pPr>
            <w:r w:rsidRPr="00DA4021">
              <w:rPr>
                <w:rFonts w:ascii="Arial" w:eastAsia="Calibri" w:hAnsi="Arial" w:cs="Arial"/>
                <w:sz w:val="24"/>
                <w:szCs w:val="24"/>
                <w:lang w:val="en-US"/>
              </w:rPr>
              <w:t xml:space="preserve">The Owner wants to demolish the existing </w:t>
            </w:r>
            <w:r w:rsidRPr="00DA4021">
              <w:rPr>
                <w:rFonts w:ascii="Arial" w:eastAsia="Calibri" w:hAnsi="Arial" w:cs="Arial"/>
                <w:sz w:val="24"/>
                <w:szCs w:val="24"/>
                <w:lang w:val="en-US"/>
              </w:rPr>
              <w:lastRenderedPageBreak/>
              <w:t>dwellings located on the property and subdivide the property into four separate parcels of land. It is proposed to construct four, three-storey three-unit dwellings, with one dwelling on each of the parcels. Roof top terraces are proposed for each of the four dwellings.</w:t>
            </w:r>
          </w:p>
          <w:p w:rsidR="00512A15" w:rsidRPr="00D87667" w:rsidRDefault="00512A15" w:rsidP="00512A15">
            <w:pPr>
              <w:rPr>
                <w:rFonts w:ascii="Arial" w:eastAsia="Calibri" w:hAnsi="Arial" w:cs="Times New Roman"/>
                <w:sz w:val="24"/>
              </w:rPr>
            </w:pPr>
          </w:p>
        </w:tc>
      </w:tr>
      <w:tr w:rsidR="00512A15" w:rsidTr="00C05B19">
        <w:tc>
          <w:tcPr>
            <w:tcW w:w="4788" w:type="dxa"/>
          </w:tcPr>
          <w:p w:rsidR="00512A15" w:rsidRPr="00DA4021" w:rsidRDefault="009B5670">
            <w:pPr>
              <w:rPr>
                <w:rFonts w:ascii="Arial" w:eastAsia="Calibri" w:hAnsi="Arial" w:cs="Times New Roman"/>
                <w:noProof/>
                <w:sz w:val="24"/>
              </w:rPr>
            </w:pPr>
            <w:r w:rsidRPr="00EF2AC7">
              <w:rPr>
                <w:rFonts w:ascii="Arial" w:eastAsia="Calibri" w:hAnsi="Arial" w:cs="Times New Roman"/>
                <w:noProof/>
                <w:sz w:val="24"/>
              </w:rPr>
              <w:lastRenderedPageBreak/>
              <w:t>415 &amp; 419 Ravenhill Avenue</w:t>
            </w:r>
          </w:p>
        </w:tc>
        <w:tc>
          <w:tcPr>
            <w:tcW w:w="4788" w:type="dxa"/>
          </w:tcPr>
          <w:p w:rsidR="00512A15" w:rsidRPr="009B5670" w:rsidRDefault="009B5670" w:rsidP="00512A15">
            <w:pPr>
              <w:spacing w:before="120" w:after="240"/>
              <w:rPr>
                <w:rFonts w:ascii="Arial" w:eastAsia="Calibri" w:hAnsi="Arial" w:cs="Times New Roman"/>
                <w:sz w:val="24"/>
                <w:lang w:val="en-US"/>
              </w:rPr>
            </w:pPr>
            <w:r w:rsidRPr="00EF2AC7">
              <w:rPr>
                <w:rFonts w:ascii="Arial" w:eastAsia="Calibri" w:hAnsi="Arial" w:cs="Times New Roman"/>
                <w:sz w:val="24"/>
              </w:rPr>
              <w:t>The Owner has filed Consent Applications (D08-01-15/B-00266 to D08-01-15/B-00269)</w:t>
            </w:r>
            <w:r w:rsidRPr="00EF2AC7">
              <w:rPr>
                <w:rFonts w:ascii="Arial" w:eastAsia="Calibri" w:hAnsi="Arial" w:cs="Times New Roman"/>
                <w:sz w:val="24"/>
                <w:lang w:val="en-GB"/>
              </w:rPr>
              <w:t xml:space="preserve"> which, if approved, will have the effect of creating four separate parcels of land. It is proposed to demolish the existing dwellings and construct </w:t>
            </w:r>
            <w:r w:rsidRPr="00EF2AC7">
              <w:rPr>
                <w:rFonts w:ascii="Arial" w:eastAsia="Calibri" w:hAnsi="Arial" w:cs="Arial"/>
                <w:sz w:val="24"/>
                <w:szCs w:val="24"/>
                <w:lang w:val="en-US"/>
              </w:rPr>
              <w:t xml:space="preserve">four, three-storey three-unit dwellings, </w:t>
            </w:r>
            <w:r w:rsidRPr="00EF2AC7">
              <w:rPr>
                <w:rFonts w:ascii="Arial" w:eastAsia="Calibri" w:hAnsi="Arial" w:cs="Times New Roman"/>
                <w:sz w:val="24"/>
                <w:lang w:val="en-GB"/>
              </w:rPr>
              <w:t xml:space="preserve">as shown on plans filed with the Committee. </w:t>
            </w:r>
            <w:r w:rsidRPr="00EF2AC7">
              <w:rPr>
                <w:rFonts w:ascii="Arial" w:eastAsia="Calibri" w:hAnsi="Arial" w:cs="Arial"/>
                <w:sz w:val="24"/>
                <w:szCs w:val="24"/>
                <w:lang w:val="en-US"/>
              </w:rPr>
              <w:t>Roof top terraces are proposed for each of the four dwellings.</w:t>
            </w:r>
          </w:p>
        </w:tc>
      </w:tr>
    </w:tbl>
    <w:p w:rsidR="009F0654" w:rsidRDefault="009F0654"/>
    <w:sectPr w:rsidR="009F0654" w:rsidSect="009F0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B19"/>
    <w:rsid w:val="000B6E0A"/>
    <w:rsid w:val="003E601B"/>
    <w:rsid w:val="00507039"/>
    <w:rsid w:val="00512A15"/>
    <w:rsid w:val="00647E62"/>
    <w:rsid w:val="006D48A6"/>
    <w:rsid w:val="007617A7"/>
    <w:rsid w:val="007661A2"/>
    <w:rsid w:val="007A3302"/>
    <w:rsid w:val="00884D3D"/>
    <w:rsid w:val="008E1355"/>
    <w:rsid w:val="00937263"/>
    <w:rsid w:val="009B5670"/>
    <w:rsid w:val="009F0654"/>
    <w:rsid w:val="00A160EA"/>
    <w:rsid w:val="00A80715"/>
    <w:rsid w:val="00AA52B1"/>
    <w:rsid w:val="00C05B19"/>
    <w:rsid w:val="00D77A4E"/>
    <w:rsid w:val="00EA0BF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1B"/>
    <w:pPr>
      <w:spacing w:line="240" w:lineRule="auto"/>
    </w:pPr>
  </w:style>
  <w:style w:type="paragraph" w:styleId="Heading1">
    <w:name w:val="heading 1"/>
    <w:basedOn w:val="Normal"/>
    <w:next w:val="Normal"/>
    <w:link w:val="Heading1Char"/>
    <w:uiPriority w:val="9"/>
    <w:qFormat/>
    <w:rsid w:val="00884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4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4D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720DC-28A9-4E5E-9F2E-9FB48BCA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Ottawa</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bairdli</dc:creator>
  <cp:lastModifiedBy>bairdli</cp:lastModifiedBy>
  <cp:revision>2</cp:revision>
  <dcterms:created xsi:type="dcterms:W3CDTF">2015-08-04T13:48:00Z</dcterms:created>
  <dcterms:modified xsi:type="dcterms:W3CDTF">2015-08-04T13:48:00Z</dcterms:modified>
</cp:coreProperties>
</file>