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19" w:rsidRPr="00884D3D" w:rsidRDefault="00884D3D" w:rsidP="00E01C27">
      <w:pPr>
        <w:pStyle w:val="Heading1"/>
        <w:jc w:val="center"/>
        <w:rPr>
          <w:rFonts w:ascii="Arial" w:hAnsi="Arial" w:cs="Arial"/>
          <w:color w:val="000000" w:themeColor="text1"/>
          <w:sz w:val="44"/>
          <w:szCs w:val="44"/>
        </w:rPr>
      </w:pPr>
      <w:r w:rsidRPr="00884D3D">
        <w:rPr>
          <w:rFonts w:ascii="Arial" w:hAnsi="Arial" w:cs="Arial"/>
          <w:color w:val="000000" w:themeColor="text1"/>
          <w:sz w:val="44"/>
          <w:szCs w:val="44"/>
        </w:rPr>
        <w:t>Committee of Adjustment</w:t>
      </w:r>
    </w:p>
    <w:p w:rsidR="00884D3D" w:rsidRPr="00884D3D" w:rsidRDefault="00944E68" w:rsidP="00884D3D">
      <w:pPr>
        <w:pStyle w:val="Heading2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Decisions from</w:t>
      </w:r>
      <w:r w:rsidR="00884D3D" w:rsidRPr="00884D3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E01C27">
        <w:rPr>
          <w:rFonts w:ascii="Arial" w:hAnsi="Arial" w:cs="Arial"/>
          <w:color w:val="000000" w:themeColor="text1"/>
          <w:sz w:val="32"/>
          <w:szCs w:val="32"/>
        </w:rPr>
        <w:t>September 16</w:t>
      </w:r>
      <w:r w:rsidR="00E01C27" w:rsidRPr="00E01C27">
        <w:rPr>
          <w:rFonts w:ascii="Arial" w:hAnsi="Arial" w:cs="Arial"/>
          <w:color w:val="000000" w:themeColor="text1"/>
          <w:sz w:val="32"/>
          <w:szCs w:val="32"/>
          <w:vertAlign w:val="superscript"/>
        </w:rPr>
        <w:t>th</w:t>
      </w:r>
      <w:r w:rsidR="00E01C2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884D3D" w:rsidRPr="00884D3D">
        <w:rPr>
          <w:rFonts w:ascii="Arial" w:hAnsi="Arial" w:cs="Arial"/>
          <w:color w:val="000000" w:themeColor="text1"/>
          <w:sz w:val="32"/>
          <w:szCs w:val="32"/>
        </w:rPr>
        <w:t>Hearing</w:t>
      </w:r>
    </w:p>
    <w:p w:rsidR="00884D3D" w:rsidRPr="00884D3D" w:rsidRDefault="00884D3D" w:rsidP="00884D3D"/>
    <w:tbl>
      <w:tblPr>
        <w:tblStyle w:val="TableGrid"/>
        <w:tblW w:w="0" w:type="auto"/>
        <w:tblLook w:val="04A0"/>
      </w:tblPr>
      <w:tblGrid>
        <w:gridCol w:w="3335"/>
        <w:gridCol w:w="3525"/>
        <w:gridCol w:w="2716"/>
      </w:tblGrid>
      <w:tr w:rsidR="00944E68" w:rsidTr="00944E68">
        <w:trPr>
          <w:tblHeader/>
        </w:trPr>
        <w:tc>
          <w:tcPr>
            <w:tcW w:w="3335" w:type="dxa"/>
          </w:tcPr>
          <w:p w:rsidR="00944E68" w:rsidRPr="00C05B19" w:rsidRDefault="00944E68" w:rsidP="00C05B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B19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  <w:tc>
          <w:tcPr>
            <w:tcW w:w="3525" w:type="dxa"/>
          </w:tcPr>
          <w:p w:rsidR="00944E68" w:rsidRPr="00C05B19" w:rsidRDefault="00944E68" w:rsidP="00C05B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B19">
              <w:rPr>
                <w:rFonts w:ascii="Arial" w:hAnsi="Arial" w:cs="Arial"/>
                <w:b/>
                <w:sz w:val="28"/>
                <w:szCs w:val="28"/>
              </w:rPr>
              <w:t>PURPOSE</w:t>
            </w:r>
          </w:p>
        </w:tc>
        <w:tc>
          <w:tcPr>
            <w:tcW w:w="2716" w:type="dxa"/>
          </w:tcPr>
          <w:p w:rsidR="00944E68" w:rsidRPr="00C05B19" w:rsidRDefault="00944E68" w:rsidP="00C05B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DECISION</w:t>
            </w:r>
          </w:p>
        </w:tc>
      </w:tr>
      <w:tr w:rsidR="00944E68" w:rsidTr="00944E68">
        <w:tc>
          <w:tcPr>
            <w:tcW w:w="3335" w:type="dxa"/>
          </w:tcPr>
          <w:p w:rsidR="00E01C27" w:rsidRDefault="00AC056E" w:rsidP="00E01C27">
            <w:pPr>
              <w:pStyle w:val="Default"/>
            </w:pPr>
            <w:r>
              <w:t xml:space="preserve">227 </w:t>
            </w:r>
            <w:proofErr w:type="spellStart"/>
            <w:r>
              <w:t>Carruthers</w:t>
            </w:r>
            <w:proofErr w:type="spellEnd"/>
            <w:r>
              <w:t xml:space="preserve"> Avenue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E01C27">
              <w:tblPrEx>
                <w:tblCellMar>
                  <w:top w:w="0" w:type="dxa"/>
                  <w:bottom w:w="0" w:type="dxa"/>
                </w:tblCellMar>
              </w:tblPrEx>
              <w:trPr>
                <w:trHeight w:val="159"/>
              </w:trPr>
              <w:tc>
                <w:tcPr>
                  <w:tcW w:w="0" w:type="auto"/>
                </w:tcPr>
                <w:p w:rsidR="00E01C27" w:rsidRPr="00E01C27" w:rsidRDefault="00E01C27">
                  <w:pPr>
                    <w:pStyle w:val="Default"/>
                  </w:pPr>
                </w:p>
              </w:tc>
            </w:tr>
          </w:tbl>
          <w:p w:rsidR="00944E68" w:rsidRDefault="00944E68"/>
        </w:tc>
        <w:tc>
          <w:tcPr>
            <w:tcW w:w="3525" w:type="dxa"/>
          </w:tcPr>
          <w:p w:rsidR="00944E68" w:rsidRPr="00E01C27" w:rsidRDefault="00AC056E" w:rsidP="00AC056E">
            <w:pPr>
              <w:rPr>
                <w:rFonts w:ascii="Arial" w:hAnsi="Arial" w:cs="Arial"/>
                <w:sz w:val="24"/>
                <w:szCs w:val="24"/>
              </w:rPr>
            </w:pPr>
            <w:r w:rsidRPr="00AC056E">
              <w:rPr>
                <w:rFonts w:ascii="Arial" w:hAnsi="Arial" w:cs="Arial"/>
                <w:sz w:val="24"/>
                <w:szCs w:val="24"/>
              </w:rPr>
              <w:t>T</w:t>
            </w:r>
            <w:r w:rsidR="00E01C27" w:rsidRPr="00E01C27">
              <w:rPr>
                <w:rFonts w:ascii="Arial" w:hAnsi="Arial" w:cs="Arial"/>
                <w:sz w:val="24"/>
                <w:szCs w:val="24"/>
              </w:rPr>
              <w:t>he Owner wants to renovate and expand the existing two-storey detached dwelling. It is proposed to construct a third-storey addition above the existing dwelling, widen the existing carport at the rear of the dwelling, as well as add a second storey living space with roof top terrace above the carport.</w:t>
            </w:r>
          </w:p>
        </w:tc>
        <w:tc>
          <w:tcPr>
            <w:tcW w:w="2716" w:type="dxa"/>
          </w:tcPr>
          <w:p w:rsidR="00944E68" w:rsidRPr="007549CF" w:rsidRDefault="00AC056E" w:rsidP="00AC056E">
            <w:pPr>
              <w:spacing w:before="120" w:after="240"/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The Committee finds that v</w:t>
            </w:r>
            <w:r w:rsidR="00E01C27">
              <w:rPr>
                <w:rFonts w:ascii="Arial" w:eastAsia="Calibri" w:hAnsi="Arial" w:cs="Times New Roman"/>
                <w:sz w:val="24"/>
                <w:szCs w:val="24"/>
              </w:rPr>
              <w:t>ariance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t>s</w:t>
            </w:r>
            <w:r w:rsidR="00E01C27">
              <w:rPr>
                <w:rFonts w:ascii="Arial" w:eastAsia="Calibri" w:hAnsi="Arial" w:cs="Times New Roman"/>
                <w:sz w:val="24"/>
                <w:szCs w:val="24"/>
              </w:rPr>
              <w:t xml:space="preserve"> (a) – 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t xml:space="preserve">carport extension and (f) – roof top terrace are </w:t>
            </w:r>
            <w:proofErr w:type="gramStart"/>
            <w:r>
              <w:rPr>
                <w:rFonts w:ascii="Arial" w:eastAsia="Calibri" w:hAnsi="Arial" w:cs="Times New Roman"/>
                <w:sz w:val="24"/>
                <w:szCs w:val="24"/>
              </w:rPr>
              <w:t>not minor nor</w:t>
            </w:r>
            <w:proofErr w:type="gramEnd"/>
            <w:r>
              <w:rPr>
                <w:rFonts w:ascii="Arial" w:eastAsia="Calibri" w:hAnsi="Arial" w:cs="Times New Roman"/>
                <w:sz w:val="24"/>
                <w:szCs w:val="24"/>
              </w:rPr>
              <w:t xml:space="preserve"> desirable for the appropriate development or use of the land and are therefore refused.</w:t>
            </w:r>
          </w:p>
        </w:tc>
      </w:tr>
      <w:tr w:rsidR="00944E68" w:rsidTr="00944E68">
        <w:tc>
          <w:tcPr>
            <w:tcW w:w="3335" w:type="dxa"/>
          </w:tcPr>
          <w:p w:rsidR="00944E68" w:rsidRDefault="00AC056E">
            <w:r>
              <w:rPr>
                <w:rFonts w:ascii="Arial" w:eastAsia="Calibri" w:hAnsi="Arial" w:cs="Times New Roman"/>
                <w:noProof/>
                <w:sz w:val="24"/>
              </w:rPr>
              <w:t>263 Wesley Avenue</w:t>
            </w:r>
          </w:p>
        </w:tc>
        <w:tc>
          <w:tcPr>
            <w:tcW w:w="3525" w:type="dxa"/>
          </w:tcPr>
          <w:p w:rsidR="00AC056E" w:rsidRDefault="00AC056E" w:rsidP="00AC056E">
            <w:pPr>
              <w:pStyle w:val="Default"/>
            </w:pPr>
          </w:p>
          <w:p w:rsidR="00944E68" w:rsidRPr="00AC056E" w:rsidRDefault="00AC056E" w:rsidP="00AC056E">
            <w:pPr>
              <w:rPr>
                <w:rFonts w:ascii="Arial" w:hAnsi="Arial" w:cs="Arial"/>
                <w:sz w:val="24"/>
                <w:szCs w:val="24"/>
              </w:rPr>
            </w:pPr>
            <w:r w:rsidRPr="00AC056E">
              <w:rPr>
                <w:rFonts w:ascii="Arial" w:hAnsi="Arial" w:cs="Arial"/>
                <w:sz w:val="24"/>
                <w:szCs w:val="24"/>
              </w:rPr>
              <w:t xml:space="preserve"> The Owners want to construct a 1.76 m by 2.72 m, one-storey entrance foyer addition at the front of the detached dwelling. </w:t>
            </w:r>
          </w:p>
        </w:tc>
        <w:tc>
          <w:tcPr>
            <w:tcW w:w="2716" w:type="dxa"/>
          </w:tcPr>
          <w:p w:rsidR="00944E68" w:rsidRPr="00AC056E" w:rsidRDefault="00AC056E" w:rsidP="00647E62">
            <w:pPr>
              <w:spacing w:before="120" w:after="240"/>
              <w:rPr>
                <w:rFonts w:ascii="Arial" w:eastAsia="Calibri" w:hAnsi="Arial" w:cs="Arial"/>
                <w:sz w:val="24"/>
                <w:szCs w:val="24"/>
              </w:rPr>
            </w:pPr>
            <w:r w:rsidRPr="00AC056E">
              <w:rPr>
                <w:rFonts w:ascii="Arial" w:hAnsi="Arial" w:cs="Arial"/>
                <w:sz w:val="24"/>
                <w:szCs w:val="24"/>
              </w:rPr>
              <w:t>This application is granted subject to the location and size of the proposed construction being in accordance with the plans filed, as they relate to the variance sought.</w:t>
            </w:r>
          </w:p>
        </w:tc>
      </w:tr>
      <w:tr w:rsidR="00944E68" w:rsidTr="00944E68">
        <w:tc>
          <w:tcPr>
            <w:tcW w:w="3335" w:type="dxa"/>
          </w:tcPr>
          <w:p w:rsidR="00944E68" w:rsidRDefault="00AC056E">
            <w:r>
              <w:rPr>
                <w:rFonts w:ascii="Arial" w:eastAsia="Calibri" w:hAnsi="Arial" w:cs="Times New Roman"/>
                <w:noProof/>
                <w:sz w:val="24"/>
              </w:rPr>
              <w:t>488 Highcroft Avenue</w:t>
            </w:r>
          </w:p>
        </w:tc>
        <w:tc>
          <w:tcPr>
            <w:tcW w:w="3525" w:type="dxa"/>
          </w:tcPr>
          <w:p w:rsidR="00AC056E" w:rsidRDefault="00AC056E" w:rsidP="00AC056E">
            <w:pPr>
              <w:pStyle w:val="Default"/>
            </w:pPr>
          </w:p>
          <w:p w:rsidR="00944E68" w:rsidRPr="00AC056E" w:rsidRDefault="00AC056E" w:rsidP="00AC056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C056E">
              <w:rPr>
                <w:rFonts w:ascii="Arial" w:hAnsi="Arial" w:cs="Arial"/>
                <w:sz w:val="24"/>
                <w:szCs w:val="24"/>
              </w:rPr>
              <w:t>The Owner wants to construct a 1.81 m x 3.75 m, one-storey addition on the south side of his existing dwelling (facing Kenwood Avenue).</w:t>
            </w:r>
          </w:p>
        </w:tc>
        <w:tc>
          <w:tcPr>
            <w:tcW w:w="2716" w:type="dxa"/>
          </w:tcPr>
          <w:p w:rsidR="00944E68" w:rsidRPr="00AC056E" w:rsidRDefault="00AC056E" w:rsidP="00647E62">
            <w:pPr>
              <w:spacing w:before="120" w:after="240"/>
              <w:rPr>
                <w:rFonts w:ascii="Arial" w:eastAsia="Calibri" w:hAnsi="Arial" w:cs="Arial"/>
                <w:sz w:val="24"/>
                <w:szCs w:val="24"/>
              </w:rPr>
            </w:pPr>
            <w:r w:rsidRPr="00AC056E">
              <w:rPr>
                <w:rFonts w:ascii="Arial" w:hAnsi="Arial" w:cs="Arial"/>
                <w:sz w:val="24"/>
                <w:szCs w:val="24"/>
              </w:rPr>
              <w:t>This application is granted subject to the location and size of the proposed construction being in accordance with the plans filed, as they relate to the variance sought.</w:t>
            </w:r>
          </w:p>
        </w:tc>
      </w:tr>
    </w:tbl>
    <w:p w:rsidR="009F0654" w:rsidRDefault="009F0654"/>
    <w:sectPr w:rsidR="009F0654" w:rsidSect="009F0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B19"/>
    <w:rsid w:val="000A290D"/>
    <w:rsid w:val="000B6E0A"/>
    <w:rsid w:val="002F0F23"/>
    <w:rsid w:val="002F419A"/>
    <w:rsid w:val="00315527"/>
    <w:rsid w:val="003E601B"/>
    <w:rsid w:val="004A04A0"/>
    <w:rsid w:val="00507039"/>
    <w:rsid w:val="00647E62"/>
    <w:rsid w:val="006D48A6"/>
    <w:rsid w:val="007617A7"/>
    <w:rsid w:val="007A3302"/>
    <w:rsid w:val="007C74B4"/>
    <w:rsid w:val="008537FB"/>
    <w:rsid w:val="00884D3D"/>
    <w:rsid w:val="008E1355"/>
    <w:rsid w:val="00944E68"/>
    <w:rsid w:val="009E4FB8"/>
    <w:rsid w:val="009F0654"/>
    <w:rsid w:val="00A160EA"/>
    <w:rsid w:val="00AC056E"/>
    <w:rsid w:val="00BC7C37"/>
    <w:rsid w:val="00C05B19"/>
    <w:rsid w:val="00D77A4E"/>
    <w:rsid w:val="00D8699F"/>
    <w:rsid w:val="00E01C27"/>
    <w:rsid w:val="00EA0BF6"/>
    <w:rsid w:val="00F34A6D"/>
    <w:rsid w:val="00FA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1B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4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84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4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01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E0736-0134-435F-BF51-9D30D7E8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bairdli</dc:creator>
  <cp:lastModifiedBy>bairdli</cp:lastModifiedBy>
  <cp:revision>2</cp:revision>
  <dcterms:created xsi:type="dcterms:W3CDTF">2015-09-25T18:00:00Z</dcterms:created>
  <dcterms:modified xsi:type="dcterms:W3CDTF">2015-09-25T18:00:00Z</dcterms:modified>
</cp:coreProperties>
</file>